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BD" w:rsidRPr="00D01F19" w:rsidRDefault="00C44CBD" w:rsidP="00C44CBD">
      <w:pPr>
        <w:spacing w:after="0" w:line="240" w:lineRule="auto"/>
        <w:jc w:val="both"/>
        <w:rPr>
          <w:rFonts w:ascii="Times New Roman" w:eastAsia="Calibri" w:hAnsi="Times New Roman" w:cs="Times New Roman"/>
          <w:b/>
          <w:sz w:val="18"/>
          <w:szCs w:val="18"/>
          <w:shd w:val="clear" w:color="auto" w:fill="FFFFFF"/>
        </w:rPr>
      </w:pPr>
      <w:r w:rsidRPr="00D01F19">
        <w:rPr>
          <w:rFonts w:ascii="Times New Roman" w:eastAsia="Calibri" w:hAnsi="Times New Roman" w:cs="Times New Roman"/>
          <w:b/>
          <w:sz w:val="18"/>
          <w:szCs w:val="18"/>
          <w:shd w:val="clear" w:color="auto" w:fill="FFFFFF"/>
        </w:rPr>
        <w:t xml:space="preserve">İLİ        : </w:t>
      </w:r>
      <w:r w:rsidRPr="00D01F19">
        <w:rPr>
          <w:rFonts w:asciiTheme="majorBidi" w:hAnsiTheme="majorBidi" w:cstheme="majorBidi"/>
          <w:b/>
          <w:sz w:val="18"/>
          <w:szCs w:val="18"/>
          <w:shd w:val="clear" w:color="auto" w:fill="FFFFFF"/>
        </w:rPr>
        <w:t>ERZİNCAN</w:t>
      </w:r>
    </w:p>
    <w:p w:rsidR="00C44CBD" w:rsidRPr="00D01F19" w:rsidRDefault="00C44CBD" w:rsidP="00C44CBD">
      <w:pPr>
        <w:spacing w:line="240" w:lineRule="auto"/>
        <w:jc w:val="both"/>
        <w:rPr>
          <w:rFonts w:ascii="Times New Roman" w:eastAsia="Calibri" w:hAnsi="Times New Roman" w:cs="Times New Roman"/>
          <w:b/>
          <w:sz w:val="18"/>
          <w:szCs w:val="18"/>
          <w:shd w:val="clear" w:color="auto" w:fill="FFFFFF"/>
        </w:rPr>
      </w:pPr>
      <w:r w:rsidRPr="00D01F19">
        <w:rPr>
          <w:rFonts w:ascii="Times New Roman" w:eastAsia="Calibri" w:hAnsi="Times New Roman" w:cs="Times New Roman"/>
          <w:b/>
          <w:sz w:val="18"/>
          <w:szCs w:val="18"/>
          <w:shd w:val="clear" w:color="auto" w:fill="FFFFFF"/>
        </w:rPr>
        <w:t xml:space="preserve">TARİH : </w:t>
      </w:r>
      <w:r w:rsidR="006C6B7D" w:rsidRPr="00D01F19">
        <w:rPr>
          <w:rFonts w:asciiTheme="majorBidi" w:hAnsiTheme="majorBidi" w:cstheme="majorBidi"/>
          <w:b/>
          <w:sz w:val="18"/>
          <w:szCs w:val="18"/>
          <w:shd w:val="clear" w:color="auto" w:fill="FFFFFF"/>
        </w:rPr>
        <w:t>16</w:t>
      </w:r>
      <w:r w:rsidRPr="00D01F19">
        <w:rPr>
          <w:rFonts w:ascii="Times New Roman" w:eastAsia="Calibri" w:hAnsi="Times New Roman" w:cs="Times New Roman"/>
          <w:b/>
          <w:sz w:val="18"/>
          <w:szCs w:val="18"/>
          <w:shd w:val="clear" w:color="auto" w:fill="FFFFFF"/>
        </w:rPr>
        <w:t>.</w:t>
      </w:r>
      <w:r w:rsidR="006C6B7D" w:rsidRPr="00D01F19">
        <w:rPr>
          <w:rFonts w:ascii="Times New Roman" w:eastAsia="Calibri" w:hAnsi="Times New Roman" w:cs="Times New Roman"/>
          <w:b/>
          <w:sz w:val="18"/>
          <w:szCs w:val="18"/>
          <w:shd w:val="clear" w:color="auto" w:fill="FFFFFF"/>
        </w:rPr>
        <w:t>02</w:t>
      </w:r>
      <w:r w:rsidRPr="00D01F19">
        <w:rPr>
          <w:rFonts w:ascii="Times New Roman" w:eastAsia="Calibri" w:hAnsi="Times New Roman" w:cs="Times New Roman"/>
          <w:b/>
          <w:sz w:val="18"/>
          <w:szCs w:val="18"/>
          <w:shd w:val="clear" w:color="auto" w:fill="FFFFFF"/>
        </w:rPr>
        <w:t>.201</w:t>
      </w:r>
      <w:r w:rsidR="006C6B7D" w:rsidRPr="00D01F19">
        <w:rPr>
          <w:rFonts w:ascii="Times New Roman" w:eastAsia="Calibri" w:hAnsi="Times New Roman" w:cs="Times New Roman"/>
          <w:b/>
          <w:sz w:val="18"/>
          <w:szCs w:val="18"/>
          <w:shd w:val="clear" w:color="auto" w:fill="FFFFFF"/>
        </w:rPr>
        <w:t>8</w:t>
      </w:r>
    </w:p>
    <w:p w:rsidR="00C44CBD" w:rsidRPr="00030E5D" w:rsidRDefault="00C44CBD" w:rsidP="00857B9C">
      <w:pPr>
        <w:bidi/>
        <w:spacing w:before="240" w:after="0" w:line="240" w:lineRule="auto"/>
        <w:jc w:val="both"/>
        <w:rPr>
          <w:rFonts w:ascii="Traditional Arabic" w:hAnsi="Traditional Arabic" w:cs="Traditional Arabic"/>
          <w:b/>
          <w:bCs/>
          <w:color w:val="002060"/>
          <w:sz w:val="28"/>
          <w:szCs w:val="28"/>
          <w:shd w:val="clear" w:color="auto" w:fill="FFFFFF"/>
        </w:rPr>
      </w:pPr>
      <w:r w:rsidRPr="00030E5D">
        <w:rPr>
          <w:rFonts w:ascii="Traditional Arabic" w:hAnsi="Traditional Arabic" w:cs="Traditional Arabic"/>
          <w:b/>
          <w:bCs/>
          <w:color w:val="002060"/>
          <w:sz w:val="28"/>
          <w:szCs w:val="28"/>
          <w:shd w:val="clear" w:color="auto" w:fill="FFFFFF"/>
          <w:rtl/>
        </w:rPr>
        <w:t>بِسْــــــــــــــــــــــمِ اﷲِارَّحْمَنِ ارَّحِيم</w:t>
      </w:r>
    </w:p>
    <w:p w:rsidR="00C44CBD" w:rsidRPr="00030E5D" w:rsidRDefault="00C44CBD" w:rsidP="00857B9C">
      <w:pPr>
        <w:bidi/>
        <w:spacing w:before="240" w:line="240" w:lineRule="auto"/>
        <w:jc w:val="both"/>
        <w:rPr>
          <w:rFonts w:ascii="Traditional Arabic" w:hAnsi="Traditional Arabic" w:cs="Traditional Arabic"/>
          <w:b/>
          <w:bCs/>
          <w:color w:val="002060"/>
          <w:sz w:val="28"/>
          <w:szCs w:val="28"/>
          <w:shd w:val="clear" w:color="auto" w:fill="FFFFFF"/>
        </w:rPr>
      </w:pPr>
      <w:r w:rsidRPr="00030E5D">
        <w:rPr>
          <w:rFonts w:ascii="Traditional Arabic" w:hAnsi="Traditional Arabic" w:cs="Traditional Arabic"/>
          <w:b/>
          <w:bCs/>
          <w:color w:val="002060"/>
          <w:sz w:val="28"/>
          <w:szCs w:val="28"/>
          <w:shd w:val="clear" w:color="auto" w:fill="FFFFFF"/>
          <w:rtl/>
        </w:rPr>
        <w:t>وَلْتَكُن مِّنكُمْ أُمَّةٌ يَدْعُونَ إِلَى الْخَيْرِ وَيَأْمُرُونَ بِالْمَعْرُوفِ وَيَنْهَوْنَ عَنِ الْمُنكَرِ وَأُوْلَئِكَ هُمُ الْمُفْلِحُونَ</w:t>
      </w:r>
      <w:r w:rsidRPr="00030E5D">
        <w:rPr>
          <w:rFonts w:ascii="Traditional Arabic" w:hAnsi="Traditional Arabic" w:cs="Traditional Arabic"/>
          <w:b/>
          <w:bCs/>
          <w:color w:val="002060"/>
          <w:sz w:val="28"/>
          <w:szCs w:val="28"/>
          <w:shd w:val="clear" w:color="auto" w:fill="FFFFFF"/>
        </w:rPr>
        <w:t> </w:t>
      </w:r>
      <w:r w:rsidRPr="00030E5D">
        <w:rPr>
          <w:rFonts w:ascii="Traditional Arabic" w:hAnsi="Traditional Arabic" w:cs="Traditional Arabic"/>
          <w:b/>
          <w:bCs/>
          <w:color w:val="002060"/>
          <w:sz w:val="28"/>
          <w:szCs w:val="28"/>
          <w:shd w:val="clear" w:color="auto" w:fill="FFFFFF"/>
          <w:rtl/>
        </w:rPr>
        <w:t>﴿١٠٤﴾</w:t>
      </w:r>
    </w:p>
    <w:p w:rsidR="00C44CBD" w:rsidRPr="00030E5D" w:rsidRDefault="00C44CBD" w:rsidP="00C44CBD">
      <w:pPr>
        <w:bidi/>
        <w:spacing w:line="240" w:lineRule="auto"/>
        <w:jc w:val="both"/>
        <w:rPr>
          <w:rFonts w:ascii="Traditional Arabic" w:hAnsi="Traditional Arabic" w:cs="Traditional Arabic"/>
          <w:b/>
          <w:bCs/>
          <w:color w:val="002060"/>
          <w:sz w:val="28"/>
          <w:szCs w:val="28"/>
        </w:rPr>
      </w:pPr>
      <w:r w:rsidRPr="00030E5D">
        <w:rPr>
          <w:rFonts w:ascii="Traditional Arabic" w:hAnsi="Traditional Arabic" w:cs="Traditional Arabic"/>
          <w:b/>
          <w:bCs/>
          <w:color w:val="002060"/>
          <w:sz w:val="28"/>
          <w:szCs w:val="28"/>
          <w:rtl/>
        </w:rPr>
        <w:t> قَالَ رَسُول الله (صلى الله عليه وسلم) :</w:t>
      </w:r>
    </w:p>
    <w:p w:rsidR="00C44CBD" w:rsidRDefault="00C44CBD" w:rsidP="00C44CBD">
      <w:pPr>
        <w:bidi/>
        <w:spacing w:line="240" w:lineRule="auto"/>
        <w:jc w:val="both"/>
        <w:rPr>
          <w:rFonts w:ascii="Traditional Arabic" w:hAnsi="Traditional Arabic" w:cs="Traditional Arabic"/>
          <w:b/>
          <w:bCs/>
          <w:color w:val="002060"/>
          <w:sz w:val="28"/>
          <w:szCs w:val="28"/>
        </w:rPr>
      </w:pPr>
      <w:r w:rsidRPr="00030E5D">
        <w:rPr>
          <w:rFonts w:ascii="Traditional Arabic" w:hAnsi="Traditional Arabic" w:cs="Traditional Arabic"/>
          <w:b/>
          <w:bCs/>
          <w:color w:val="002060"/>
          <w:sz w:val="28"/>
          <w:szCs w:val="28"/>
          <w:rtl/>
        </w:rPr>
        <w:t>«مَنْ رَأَى مِنْكُمْ مُنْكَرًا فَلْيُغَيِّرْهُ بِيَدِهِ، فَإنْ لَمْ يَسْتَطِعْ فَبِلِسَانِهِ، فَإنْ لَمْ يَسْتَطِعْ فَبِقَلْبِه</w:t>
      </w:r>
      <w:r>
        <w:rPr>
          <w:rFonts w:ascii="Traditional Arabic" w:hAnsi="Traditional Arabic" w:cs="Traditional Arabic"/>
          <w:b/>
          <w:bCs/>
          <w:color w:val="002060"/>
          <w:sz w:val="28"/>
          <w:szCs w:val="28"/>
          <w:rtl/>
        </w:rPr>
        <w:t>ِ، وَذَلِكَ أضْعَفُ الإيمَانِ».</w:t>
      </w:r>
    </w:p>
    <w:p w:rsidR="00C44CBD" w:rsidRPr="00A87EE9" w:rsidRDefault="00C44CBD" w:rsidP="00D01F19">
      <w:pPr>
        <w:spacing w:line="240" w:lineRule="auto"/>
        <w:jc w:val="both"/>
        <w:rPr>
          <w:rFonts w:asciiTheme="majorBidi" w:hAnsiTheme="majorBidi" w:cstheme="majorBidi"/>
          <w:b/>
          <w:bCs/>
          <w:shd w:val="clear" w:color="auto" w:fill="FFFFFF"/>
        </w:rPr>
      </w:pPr>
      <w:r w:rsidRPr="00A87EE9">
        <w:rPr>
          <w:rFonts w:asciiTheme="majorBidi" w:hAnsiTheme="majorBidi" w:cstheme="majorBidi"/>
          <w:b/>
          <w:bCs/>
          <w:shd w:val="clear" w:color="auto" w:fill="FFFFFF"/>
        </w:rPr>
        <w:t xml:space="preserve">EMİR </w:t>
      </w:r>
      <w:r w:rsidR="00D01F19">
        <w:rPr>
          <w:rFonts w:asciiTheme="majorBidi" w:hAnsiTheme="majorBidi" w:cstheme="majorBidi"/>
          <w:b/>
          <w:bCs/>
          <w:shd w:val="clear" w:color="auto" w:fill="FFFFFF"/>
        </w:rPr>
        <w:t>Bİ’L</w:t>
      </w:r>
      <w:r w:rsidRPr="00A87EE9">
        <w:rPr>
          <w:rFonts w:asciiTheme="majorBidi" w:hAnsiTheme="majorBidi" w:cstheme="majorBidi"/>
          <w:b/>
          <w:bCs/>
          <w:shd w:val="clear" w:color="auto" w:fill="FFFFFF"/>
        </w:rPr>
        <w:t xml:space="preserve">-MA‘RÛF NEHİY </w:t>
      </w:r>
      <w:r w:rsidR="00D01F19">
        <w:rPr>
          <w:rFonts w:asciiTheme="majorBidi" w:hAnsiTheme="majorBidi" w:cstheme="majorBidi"/>
          <w:b/>
          <w:bCs/>
          <w:shd w:val="clear" w:color="auto" w:fill="FFFFFF"/>
        </w:rPr>
        <w:t>ANİ’L</w:t>
      </w:r>
      <w:r w:rsidRPr="00A87EE9">
        <w:rPr>
          <w:rFonts w:asciiTheme="majorBidi" w:hAnsiTheme="majorBidi" w:cstheme="majorBidi"/>
          <w:b/>
          <w:bCs/>
          <w:shd w:val="clear" w:color="auto" w:fill="FFFFFF"/>
        </w:rPr>
        <w:t>-MÜNKER</w:t>
      </w:r>
    </w:p>
    <w:p w:rsidR="00C44CBD" w:rsidRDefault="00C44CBD" w:rsidP="00C44CBD">
      <w:pPr>
        <w:spacing w:after="0" w:line="240" w:lineRule="auto"/>
        <w:jc w:val="both"/>
        <w:rPr>
          <w:rFonts w:asciiTheme="majorBidi" w:hAnsiTheme="majorBidi" w:cstheme="majorBidi"/>
          <w:b/>
          <w:bCs/>
          <w:shd w:val="clear" w:color="auto" w:fill="FFFFFF"/>
        </w:rPr>
      </w:pPr>
      <w:r>
        <w:rPr>
          <w:rFonts w:asciiTheme="majorBidi" w:hAnsiTheme="majorBidi" w:cstheme="majorBidi"/>
          <w:b/>
          <w:bCs/>
          <w:shd w:val="clear" w:color="auto" w:fill="FFFFFF"/>
        </w:rPr>
        <w:tab/>
      </w:r>
      <w:r w:rsidRPr="00A87EE9">
        <w:rPr>
          <w:rFonts w:asciiTheme="majorBidi" w:hAnsiTheme="majorBidi" w:cstheme="majorBidi"/>
          <w:b/>
          <w:bCs/>
          <w:shd w:val="clear" w:color="auto" w:fill="FFFFFF"/>
        </w:rPr>
        <w:t xml:space="preserve">Cumamız Mübarek Olsun Aziz </w:t>
      </w:r>
      <w:r>
        <w:rPr>
          <w:rFonts w:asciiTheme="majorBidi" w:hAnsiTheme="majorBidi" w:cstheme="majorBidi"/>
          <w:b/>
          <w:bCs/>
          <w:shd w:val="clear" w:color="auto" w:fill="FFFFFF"/>
        </w:rPr>
        <w:t>Müminler</w:t>
      </w:r>
      <w:r w:rsidRPr="00A87EE9">
        <w:rPr>
          <w:rFonts w:asciiTheme="majorBidi" w:hAnsiTheme="majorBidi" w:cstheme="majorBidi"/>
          <w:b/>
          <w:bCs/>
          <w:shd w:val="clear" w:color="auto" w:fill="FFFFFF"/>
        </w:rPr>
        <w:t>!</w:t>
      </w:r>
    </w:p>
    <w:p w:rsidR="00E025CF" w:rsidRPr="00A87EE9" w:rsidRDefault="00E025CF" w:rsidP="00C44CBD">
      <w:pPr>
        <w:spacing w:after="0" w:line="240" w:lineRule="auto"/>
        <w:jc w:val="both"/>
        <w:rPr>
          <w:rFonts w:asciiTheme="majorBidi" w:hAnsiTheme="majorBidi" w:cstheme="majorBidi"/>
          <w:b/>
          <w:bCs/>
          <w:shd w:val="clear" w:color="auto" w:fill="FFFFFF"/>
        </w:rPr>
      </w:pPr>
    </w:p>
    <w:p w:rsidR="00C44CBD" w:rsidRPr="003F7DAC" w:rsidRDefault="00C44CBD" w:rsidP="00C44CBD">
      <w:pPr>
        <w:spacing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Pr="003F7DAC">
        <w:rPr>
          <w:rFonts w:asciiTheme="majorBidi" w:hAnsiTheme="majorBidi" w:cstheme="majorBidi"/>
          <w:sz w:val="24"/>
          <w:szCs w:val="24"/>
          <w:shd w:val="clear" w:color="auto" w:fill="FFFFFF"/>
        </w:rPr>
        <w:t>Emir bi’l-ma‘rûf nehiy ani’l-münker, iyiliğin emredilip kötülükten vazgeçirmeye yönelik faaileyetler için kullanılan dinî, ahlâkî ve hukukî bir terimdir. Ma’rûf, aklın ve dinin güzel saydığı, faydalı olan, Allah ve Rasulünün emrettiği söz, tutum, davranış ve gelenekler için kullanılan bir tabirdir. Münker ise Ma’rûf olanın aksine aklın ve dinin onaylamadığı tasvip edilmeyen her türlü söz tutum ve davranışlar demektir.</w:t>
      </w:r>
    </w:p>
    <w:p w:rsidR="00C44CBD" w:rsidRDefault="00C44CBD" w:rsidP="00E15BC2">
      <w:pPr>
        <w:spacing w:after="0" w:line="240" w:lineRule="auto"/>
        <w:jc w:val="both"/>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ab/>
      </w:r>
      <w:r w:rsidR="003D1CE7">
        <w:rPr>
          <w:rFonts w:asciiTheme="majorBidi" w:hAnsiTheme="majorBidi" w:cstheme="majorBidi"/>
          <w:b/>
          <w:bCs/>
          <w:sz w:val="24"/>
          <w:szCs w:val="24"/>
          <w:shd w:val="clear" w:color="auto" w:fill="FFFFFF"/>
        </w:rPr>
        <w:t>Kardeşlerim</w:t>
      </w:r>
      <w:r w:rsidRPr="0025703F">
        <w:rPr>
          <w:rFonts w:asciiTheme="majorBidi" w:hAnsiTheme="majorBidi" w:cstheme="majorBidi"/>
          <w:b/>
          <w:bCs/>
          <w:sz w:val="24"/>
          <w:szCs w:val="24"/>
          <w:shd w:val="clear" w:color="auto" w:fill="FFFFFF"/>
        </w:rPr>
        <w:t>!</w:t>
      </w:r>
    </w:p>
    <w:p w:rsidR="00C44CBD" w:rsidRPr="003F7DAC" w:rsidRDefault="00C44CBD" w:rsidP="00C44CBD">
      <w:pPr>
        <w:spacing w:line="240" w:lineRule="auto"/>
        <w:jc w:val="both"/>
        <w:rPr>
          <w:rFonts w:asciiTheme="majorBidi" w:hAnsiTheme="majorBidi" w:cstheme="majorBidi"/>
          <w:b/>
          <w:bCs/>
          <w:sz w:val="24"/>
          <w:szCs w:val="24"/>
        </w:rPr>
      </w:pPr>
      <w:r>
        <w:rPr>
          <w:rFonts w:asciiTheme="majorBidi" w:hAnsiTheme="majorBidi" w:cstheme="majorBidi"/>
          <w:sz w:val="24"/>
          <w:szCs w:val="24"/>
          <w:shd w:val="clear" w:color="auto" w:fill="FFFFFF"/>
        </w:rPr>
        <w:tab/>
      </w:r>
      <w:r w:rsidR="003D1CE7">
        <w:rPr>
          <w:rFonts w:asciiTheme="majorBidi" w:hAnsiTheme="majorBidi" w:cstheme="majorBidi"/>
          <w:sz w:val="24"/>
          <w:szCs w:val="24"/>
          <w:shd w:val="clear" w:color="auto" w:fill="FFFFFF"/>
        </w:rPr>
        <w:t>Hutbemizin</w:t>
      </w:r>
      <w:r w:rsidRPr="003F7DAC">
        <w:rPr>
          <w:rFonts w:asciiTheme="majorBidi" w:hAnsiTheme="majorBidi" w:cstheme="majorBidi"/>
          <w:sz w:val="24"/>
          <w:szCs w:val="24"/>
          <w:shd w:val="clear" w:color="auto" w:fill="FFFFFF"/>
        </w:rPr>
        <w:t xml:space="preserve"> başında okuduğum ayet-i kerimede Yüce Rabbimiz şöyle buyurmaktadır: “</w:t>
      </w:r>
      <w:r w:rsidRPr="003F7DAC">
        <w:rPr>
          <w:rFonts w:asciiTheme="majorBidi" w:hAnsiTheme="majorBidi" w:cstheme="majorBidi"/>
          <w:b/>
          <w:bCs/>
          <w:sz w:val="24"/>
          <w:szCs w:val="24"/>
        </w:rPr>
        <w:t>Sizden, hayra çağıran, iyiliği emreden ve kötülükten men eden bir topluluk bulunsun. İşte kurtuluşa erenler onlardır.”</w:t>
      </w:r>
      <w:r w:rsidRPr="003F7DAC">
        <w:rPr>
          <w:rStyle w:val="DipnotBavurusu"/>
          <w:rFonts w:asciiTheme="majorBidi" w:hAnsiTheme="majorBidi" w:cstheme="majorBidi"/>
          <w:sz w:val="24"/>
          <w:szCs w:val="24"/>
        </w:rPr>
        <w:footnoteReference w:id="1"/>
      </w:r>
    </w:p>
    <w:p w:rsidR="00C44CBD" w:rsidRPr="003F7DAC" w:rsidRDefault="00C44CBD" w:rsidP="00C44CBD">
      <w:pPr>
        <w:spacing w:line="240" w:lineRule="auto"/>
        <w:jc w:val="both"/>
        <w:rPr>
          <w:rFonts w:asciiTheme="majorBidi" w:hAnsiTheme="majorBidi" w:cstheme="majorBidi"/>
          <w:b/>
          <w:bCs/>
          <w:sz w:val="24"/>
          <w:szCs w:val="24"/>
        </w:rPr>
      </w:pPr>
      <w:r>
        <w:rPr>
          <w:rFonts w:asciiTheme="majorBidi" w:hAnsiTheme="majorBidi" w:cstheme="majorBidi"/>
          <w:sz w:val="24"/>
          <w:szCs w:val="24"/>
        </w:rPr>
        <w:tab/>
      </w:r>
      <w:r w:rsidRPr="003F7DAC">
        <w:rPr>
          <w:rFonts w:asciiTheme="majorBidi" w:hAnsiTheme="majorBidi" w:cstheme="majorBidi"/>
          <w:sz w:val="24"/>
          <w:szCs w:val="24"/>
        </w:rPr>
        <w:t xml:space="preserve">Okuduğum Ebû Saîd el-Hudrî’den rivayet edilen hadiste ise Efendimiz şöyle buyurmaktadır: </w:t>
      </w:r>
      <w:r w:rsidRPr="003F7DAC">
        <w:rPr>
          <w:rFonts w:asciiTheme="majorBidi" w:hAnsiTheme="majorBidi" w:cstheme="majorBidi"/>
          <w:b/>
          <w:bCs/>
          <w:sz w:val="24"/>
          <w:szCs w:val="24"/>
        </w:rPr>
        <w:t>“Bir kötülük gören kişi, eli ile değiştirmeye gücü yetiyorsa onu eli ile değiştirsin. Buna gücü yetmez ise dili ile değiştirsin. Buna da gücü yetmezse kalbi ile (o kötülüğe) tavır koysun (onu hoş görmesin). Ve bu da imanın asgarî gereğidir.”</w:t>
      </w:r>
      <w:r w:rsidRPr="00E1224B">
        <w:rPr>
          <w:rStyle w:val="DipnotBavurusu"/>
          <w:rFonts w:asciiTheme="majorBidi" w:hAnsiTheme="majorBidi" w:cstheme="majorBidi"/>
          <w:sz w:val="24"/>
          <w:szCs w:val="24"/>
        </w:rPr>
        <w:footnoteReference w:id="2"/>
      </w:r>
    </w:p>
    <w:p w:rsidR="00C44CBD" w:rsidRPr="00701043" w:rsidRDefault="00C44CBD" w:rsidP="00E15BC2">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b/>
      </w:r>
      <w:r w:rsidRPr="00701043">
        <w:rPr>
          <w:rFonts w:asciiTheme="majorBidi" w:hAnsiTheme="majorBidi" w:cstheme="majorBidi"/>
          <w:b/>
          <w:bCs/>
          <w:sz w:val="24"/>
          <w:szCs w:val="24"/>
        </w:rPr>
        <w:t>Aziz Müminler!</w:t>
      </w:r>
    </w:p>
    <w:p w:rsidR="00C44CBD" w:rsidRDefault="00C44CBD" w:rsidP="00C44CBD">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Pr="007038EA">
        <w:rPr>
          <w:rFonts w:asciiTheme="majorBidi" w:hAnsiTheme="majorBidi" w:cstheme="majorBidi"/>
          <w:sz w:val="24"/>
          <w:szCs w:val="24"/>
        </w:rPr>
        <w:t>Emir bi’l-ma‘rûf nehiy ani’l-münker</w:t>
      </w:r>
      <w:r>
        <w:rPr>
          <w:rFonts w:asciiTheme="majorBidi" w:hAnsiTheme="majorBidi" w:cstheme="majorBidi"/>
          <w:sz w:val="24"/>
          <w:szCs w:val="24"/>
        </w:rPr>
        <w:t>;</w:t>
      </w:r>
      <w:r w:rsidRPr="000A605E">
        <w:rPr>
          <w:rFonts w:asciiTheme="majorBidi" w:hAnsiTheme="majorBidi" w:cstheme="majorBidi"/>
          <w:sz w:val="24"/>
          <w:szCs w:val="24"/>
        </w:rPr>
        <w:t xml:space="preserve"> </w:t>
      </w:r>
      <w:r>
        <w:rPr>
          <w:rFonts w:asciiTheme="majorBidi" w:hAnsiTheme="majorBidi" w:cstheme="majorBidi"/>
          <w:sz w:val="24"/>
          <w:szCs w:val="24"/>
        </w:rPr>
        <w:t>i</w:t>
      </w:r>
      <w:r w:rsidRPr="000A605E">
        <w:rPr>
          <w:rFonts w:asciiTheme="majorBidi" w:hAnsiTheme="majorBidi" w:cstheme="majorBidi"/>
          <w:sz w:val="24"/>
          <w:szCs w:val="24"/>
        </w:rPr>
        <w:t>yiliğe çağırıp, kötülüklerden uzak k</w:t>
      </w:r>
      <w:r>
        <w:rPr>
          <w:rFonts w:asciiTheme="majorBidi" w:hAnsiTheme="majorBidi" w:cstheme="majorBidi"/>
          <w:sz w:val="24"/>
          <w:szCs w:val="24"/>
        </w:rPr>
        <w:t>alınmasını anlatmak,</w:t>
      </w:r>
      <w:r w:rsidRPr="000A605E">
        <w:rPr>
          <w:rFonts w:asciiTheme="majorBidi" w:hAnsiTheme="majorBidi" w:cstheme="majorBidi"/>
          <w:sz w:val="24"/>
          <w:szCs w:val="24"/>
        </w:rPr>
        <w:t xml:space="preserve"> Allah'ın kullarına dünya ve ahiret saadetin</w:t>
      </w:r>
      <w:r>
        <w:rPr>
          <w:rFonts w:asciiTheme="majorBidi" w:hAnsiTheme="majorBidi" w:cstheme="majorBidi"/>
          <w:sz w:val="24"/>
          <w:szCs w:val="24"/>
        </w:rPr>
        <w:t>i yakalamaları için bildirdiği e</w:t>
      </w:r>
      <w:r w:rsidRPr="000A605E">
        <w:rPr>
          <w:rFonts w:asciiTheme="majorBidi" w:hAnsiTheme="majorBidi" w:cstheme="majorBidi"/>
          <w:sz w:val="24"/>
          <w:szCs w:val="24"/>
        </w:rPr>
        <w:t>mir ve yasakl</w:t>
      </w:r>
      <w:r>
        <w:rPr>
          <w:rFonts w:asciiTheme="majorBidi" w:hAnsiTheme="majorBidi" w:cstheme="majorBidi"/>
          <w:sz w:val="24"/>
          <w:szCs w:val="24"/>
        </w:rPr>
        <w:t>arı insanlara sunmaktır. Allah'ın e</w:t>
      </w:r>
      <w:r w:rsidRPr="000A605E">
        <w:rPr>
          <w:rFonts w:asciiTheme="majorBidi" w:hAnsiTheme="majorBidi" w:cstheme="majorBidi"/>
          <w:sz w:val="24"/>
          <w:szCs w:val="24"/>
        </w:rPr>
        <w:t>mir ve yasaklarını muhatabının gönül tellerine dokunmayı göz ardı etmeden aktarmaktır.</w:t>
      </w:r>
    </w:p>
    <w:p w:rsidR="00E15BC2" w:rsidRDefault="00C44CBD" w:rsidP="00E15BC2">
      <w:pPr>
        <w:spacing w:line="240" w:lineRule="auto"/>
        <w:jc w:val="both"/>
        <w:rPr>
          <w:rFonts w:asciiTheme="majorBidi" w:hAnsiTheme="majorBidi" w:cstheme="majorBidi"/>
          <w:sz w:val="24"/>
          <w:szCs w:val="24"/>
        </w:rPr>
      </w:pPr>
      <w:r>
        <w:rPr>
          <w:rFonts w:asciiTheme="majorBidi" w:hAnsiTheme="majorBidi" w:cstheme="majorBidi"/>
          <w:sz w:val="24"/>
          <w:szCs w:val="24"/>
        </w:rPr>
        <w:tab/>
        <w:t xml:space="preserve">Bu kutlu görevin ümmet-i Muhammed’in en önemli vasıflarından birisi olduğunu Yüce </w:t>
      </w:r>
      <w:r w:rsidR="003D1CE7">
        <w:rPr>
          <w:rFonts w:asciiTheme="majorBidi" w:hAnsiTheme="majorBidi" w:cstheme="majorBidi"/>
          <w:sz w:val="24"/>
          <w:szCs w:val="24"/>
        </w:rPr>
        <w:t>Rabbimiz</w:t>
      </w:r>
      <w:r>
        <w:rPr>
          <w:rFonts w:asciiTheme="majorBidi" w:hAnsiTheme="majorBidi" w:cstheme="majorBidi"/>
          <w:sz w:val="24"/>
          <w:szCs w:val="24"/>
        </w:rPr>
        <w:t xml:space="preserve"> ayet-i kerimede şu şekilde ifade ediyor:</w:t>
      </w:r>
      <w:r w:rsidRPr="004A5F21">
        <w:rPr>
          <w:rFonts w:ascii="Traditional Arabic" w:hAnsi="Traditional Arabic" w:cs="Traditional Arabic"/>
          <w:b/>
          <w:bCs/>
          <w:sz w:val="28"/>
          <w:szCs w:val="28"/>
          <w:rtl/>
        </w:rPr>
        <w:t>كُنْتُمْ خَيْرَ اُمَّةٍ اُخْرِجَتْ لِلنَّاسِ تَاْمُرُونَ بِالْمَعْرُوفِ وَتَنْهَوْنَ عَنِ الْمُنْكَرِ وَتُؤْمِنُونَ بِاللّهِ</w:t>
      </w:r>
      <w:r w:rsidR="003D1CE7">
        <w:rPr>
          <w:rFonts w:ascii="Traditional Arabic" w:hAnsi="Traditional Arabic" w:cs="Traditional Arabic"/>
          <w:b/>
          <w:bCs/>
          <w:sz w:val="28"/>
          <w:szCs w:val="28"/>
        </w:rPr>
        <w:t xml:space="preserve"> </w:t>
      </w:r>
      <w:r>
        <w:rPr>
          <w:rFonts w:asciiTheme="majorBidi" w:hAnsiTheme="majorBidi" w:cstheme="majorBidi"/>
          <w:b/>
          <w:bCs/>
          <w:sz w:val="24"/>
          <w:szCs w:val="24"/>
        </w:rPr>
        <w:t>“</w:t>
      </w:r>
      <w:r w:rsidRPr="007B6D37">
        <w:rPr>
          <w:rFonts w:asciiTheme="majorBidi" w:hAnsiTheme="majorBidi" w:cstheme="majorBidi"/>
          <w:b/>
          <w:bCs/>
          <w:sz w:val="24"/>
          <w:szCs w:val="24"/>
        </w:rPr>
        <w:t>Siz, insanlar için çıkarılmış en hayırlı ümmetsiniz. İyiliği emreder, kötülükten men eder ve Allah’a iman edersiniz.</w:t>
      </w:r>
      <w:r>
        <w:rPr>
          <w:rFonts w:asciiTheme="majorBidi" w:hAnsiTheme="majorBidi" w:cstheme="majorBidi"/>
          <w:b/>
          <w:bCs/>
          <w:sz w:val="24"/>
          <w:szCs w:val="24"/>
        </w:rPr>
        <w:t>”</w:t>
      </w:r>
      <w:r w:rsidRPr="000A605E">
        <w:rPr>
          <w:rStyle w:val="DipnotBavurusu"/>
          <w:rFonts w:asciiTheme="majorBidi" w:hAnsiTheme="majorBidi" w:cstheme="majorBidi"/>
          <w:sz w:val="24"/>
          <w:szCs w:val="24"/>
        </w:rPr>
        <w:footnoteReference w:id="3"/>
      </w:r>
    </w:p>
    <w:p w:rsidR="00E15BC2" w:rsidRPr="00E15BC2" w:rsidRDefault="00E15BC2" w:rsidP="00E15BC2">
      <w:pPr>
        <w:spacing w:after="0" w:line="240" w:lineRule="auto"/>
        <w:jc w:val="both"/>
        <w:rPr>
          <w:rFonts w:asciiTheme="majorBidi" w:hAnsiTheme="majorBidi" w:cstheme="majorBidi"/>
          <w:b/>
          <w:bCs/>
          <w:sz w:val="24"/>
          <w:szCs w:val="24"/>
        </w:rPr>
      </w:pPr>
      <w:r>
        <w:rPr>
          <w:rFonts w:asciiTheme="majorBidi" w:hAnsiTheme="majorBidi" w:cstheme="majorBidi"/>
          <w:sz w:val="24"/>
          <w:szCs w:val="24"/>
        </w:rPr>
        <w:tab/>
      </w:r>
      <w:r w:rsidRPr="00E15BC2">
        <w:rPr>
          <w:rFonts w:asciiTheme="majorBidi" w:hAnsiTheme="majorBidi" w:cstheme="majorBidi"/>
          <w:b/>
          <w:bCs/>
          <w:sz w:val="24"/>
          <w:szCs w:val="24"/>
        </w:rPr>
        <w:t>Değerli Müminler!</w:t>
      </w:r>
    </w:p>
    <w:p w:rsidR="00D50F56" w:rsidRDefault="00E15BC2" w:rsidP="00E15BC2">
      <w:pPr>
        <w:spacing w:line="240" w:lineRule="auto"/>
        <w:jc w:val="both"/>
        <w:rPr>
          <w:rFonts w:asciiTheme="majorBidi" w:hAnsiTheme="majorBidi" w:cstheme="majorBidi"/>
          <w:sz w:val="24"/>
          <w:szCs w:val="24"/>
        </w:rPr>
      </w:pPr>
      <w:r>
        <w:rPr>
          <w:rFonts w:asciiTheme="majorBidi" w:hAnsiTheme="majorBidi" w:cstheme="majorBidi"/>
          <w:sz w:val="24"/>
          <w:szCs w:val="24"/>
        </w:rPr>
        <w:tab/>
      </w:r>
      <w:r w:rsidR="00C44CBD" w:rsidRPr="00316965">
        <w:rPr>
          <w:rFonts w:asciiTheme="majorBidi" w:hAnsiTheme="majorBidi" w:cstheme="majorBidi"/>
          <w:sz w:val="24"/>
          <w:szCs w:val="24"/>
        </w:rPr>
        <w:t>İyiliğin</w:t>
      </w:r>
      <w:r w:rsidR="00C44CBD">
        <w:rPr>
          <w:rFonts w:asciiTheme="majorBidi" w:hAnsiTheme="majorBidi" w:cstheme="majorBidi"/>
          <w:sz w:val="24"/>
          <w:szCs w:val="24"/>
        </w:rPr>
        <w:t xml:space="preserve"> emredilip kötülükten sakındırılması görevi üzerinde durulması gereken ö</w:t>
      </w:r>
      <w:r>
        <w:rPr>
          <w:rFonts w:asciiTheme="majorBidi" w:hAnsiTheme="majorBidi" w:cstheme="majorBidi"/>
          <w:sz w:val="24"/>
          <w:szCs w:val="24"/>
        </w:rPr>
        <w:t xml:space="preserve">nemli konulardan bir tanesidir. </w:t>
      </w:r>
      <w:r w:rsidR="00C44CBD">
        <w:rPr>
          <w:rFonts w:asciiTheme="majorBidi" w:hAnsiTheme="majorBidi" w:cstheme="majorBidi"/>
          <w:sz w:val="24"/>
          <w:szCs w:val="24"/>
        </w:rPr>
        <w:t xml:space="preserve">Zira iyilik tavsiyesi birçok hayırlara vesile olur, kötülüğe karşı yapılan uyarı ise olası şerleri def etmekte önemli bir etkendir. Özellikle günümüzde var olan sorunların çoğu bu kutlu görevin ihmal </w:t>
      </w:r>
      <w:r w:rsidR="00E1224B">
        <w:rPr>
          <w:rFonts w:asciiTheme="majorBidi" w:hAnsiTheme="majorBidi" w:cstheme="majorBidi"/>
          <w:sz w:val="24"/>
          <w:szCs w:val="24"/>
        </w:rPr>
        <w:t xml:space="preserve">edilmesinden kaynaklanmaktadır. </w:t>
      </w:r>
      <w:r w:rsidR="00C44CBD">
        <w:rPr>
          <w:rFonts w:asciiTheme="majorBidi" w:hAnsiTheme="majorBidi" w:cstheme="majorBidi"/>
          <w:sz w:val="24"/>
          <w:szCs w:val="24"/>
        </w:rPr>
        <w:t>Hakkı haykırmak ve zulmün karşısında dimdik ayakta durmak her Müslüman’ın hem yerine getirmesi gereken sorumluluğu hem de diğer insanların daha iyi bilinçlenebilmesi için anlatması gereken görevidir.</w:t>
      </w:r>
    </w:p>
    <w:p w:rsidR="00C44CBD" w:rsidRDefault="00D50F56" w:rsidP="00E1224B">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C44CBD" w:rsidRPr="000A605E">
        <w:rPr>
          <w:rFonts w:asciiTheme="majorBidi" w:hAnsiTheme="majorBidi" w:cstheme="majorBidi"/>
          <w:sz w:val="24"/>
          <w:szCs w:val="24"/>
        </w:rPr>
        <w:t>Bu nasihatlerin insanlar tarafından rahatça algılanabilmesi ve isyana sebebiyet vermemesi için muhatabın psikolojik ve sosyolojik durumu göz</w:t>
      </w:r>
      <w:r w:rsidR="00C44CBD">
        <w:rPr>
          <w:rFonts w:asciiTheme="majorBidi" w:hAnsiTheme="majorBidi" w:cstheme="majorBidi"/>
          <w:sz w:val="24"/>
          <w:szCs w:val="24"/>
        </w:rPr>
        <w:t xml:space="preserve"> </w:t>
      </w:r>
      <w:r w:rsidR="00591B94">
        <w:rPr>
          <w:rFonts w:asciiTheme="majorBidi" w:hAnsiTheme="majorBidi" w:cstheme="majorBidi"/>
          <w:sz w:val="24"/>
          <w:szCs w:val="24"/>
        </w:rPr>
        <w:t>ardı edilmeyip ona göre iletişime geçilmelidir</w:t>
      </w:r>
      <w:r w:rsidR="00C44CBD" w:rsidRPr="000A605E">
        <w:rPr>
          <w:rFonts w:asciiTheme="majorBidi" w:hAnsiTheme="majorBidi" w:cstheme="majorBidi"/>
          <w:sz w:val="24"/>
          <w:szCs w:val="24"/>
        </w:rPr>
        <w:t>. Bilhassa da bu nasihatlerin ve buyrukların anlatan kişi tarafından bizzat uygulanır olması</w:t>
      </w:r>
      <w:r w:rsidR="0086261D">
        <w:rPr>
          <w:rFonts w:asciiTheme="majorBidi" w:hAnsiTheme="majorBidi" w:cstheme="majorBidi"/>
          <w:sz w:val="24"/>
          <w:szCs w:val="24"/>
        </w:rPr>
        <w:t xml:space="preserve"> da kalıcı etki bırakması açısından son derece önemlidir.</w:t>
      </w:r>
    </w:p>
    <w:p w:rsidR="00E1224B" w:rsidRDefault="00E15BC2" w:rsidP="00E15BC2">
      <w:pPr>
        <w:spacing w:before="240" w:after="0" w:line="240" w:lineRule="auto"/>
        <w:jc w:val="both"/>
        <w:rPr>
          <w:rFonts w:asciiTheme="majorBidi" w:hAnsiTheme="majorBidi" w:cstheme="majorBidi"/>
          <w:b/>
          <w:bCs/>
          <w:sz w:val="24"/>
          <w:szCs w:val="24"/>
        </w:rPr>
      </w:pPr>
      <w:r>
        <w:rPr>
          <w:rFonts w:asciiTheme="majorBidi" w:hAnsiTheme="majorBidi" w:cstheme="majorBidi"/>
          <w:sz w:val="24"/>
          <w:szCs w:val="24"/>
        </w:rPr>
        <w:tab/>
      </w:r>
      <w:r w:rsidRPr="00E15BC2">
        <w:rPr>
          <w:rFonts w:asciiTheme="majorBidi" w:hAnsiTheme="majorBidi" w:cstheme="majorBidi"/>
          <w:b/>
          <w:bCs/>
          <w:sz w:val="24"/>
          <w:szCs w:val="24"/>
        </w:rPr>
        <w:t>Kardeşlerim!</w:t>
      </w:r>
    </w:p>
    <w:p w:rsidR="0068083F" w:rsidRDefault="005C3DF1" w:rsidP="00E15BC2">
      <w:pPr>
        <w:spacing w:line="240" w:lineRule="auto"/>
        <w:jc w:val="both"/>
        <w:rPr>
          <w:rFonts w:asciiTheme="majorBidi" w:hAnsiTheme="majorBidi" w:cstheme="majorBidi"/>
          <w:b/>
          <w:bCs/>
          <w:sz w:val="24"/>
          <w:szCs w:val="24"/>
        </w:rPr>
      </w:pPr>
      <w:r>
        <w:rPr>
          <w:rFonts w:asciiTheme="majorBidi" w:hAnsiTheme="majorBidi" w:cstheme="majorBidi"/>
          <w:sz w:val="24"/>
          <w:szCs w:val="24"/>
        </w:rPr>
        <w:tab/>
        <w:t xml:space="preserve">Bu görevin mutlaka yerine getirilmesi gereken bir görev olduğu ve ihmale gelemeyeceğini Efendimizin şu hadisinden anlıyoruz: </w:t>
      </w:r>
      <w:r w:rsidRPr="005C3DF1">
        <w:rPr>
          <w:rFonts w:asciiTheme="majorBidi" w:hAnsiTheme="majorBidi" w:cstheme="majorBidi"/>
          <w:b/>
          <w:bCs/>
          <w:sz w:val="24"/>
          <w:szCs w:val="24"/>
        </w:rPr>
        <w:t>“Bana hayat bahşeden Allah'a andolsun ki, siz ya iyiliği emreder kötülükten alıkoyarsınız ya da Allah kendi katından sizin üzerinize bir azap gönderir. O zaman duâ edersiniz, fakat duânız kabul edilmez.”</w:t>
      </w:r>
      <w:r w:rsidR="00FA1736" w:rsidRPr="00E1224B">
        <w:rPr>
          <w:rStyle w:val="DipnotBavurusu"/>
          <w:rFonts w:asciiTheme="majorBidi" w:hAnsiTheme="majorBidi" w:cstheme="majorBidi"/>
          <w:sz w:val="24"/>
          <w:szCs w:val="24"/>
        </w:rPr>
        <w:footnoteReference w:id="4"/>
      </w:r>
    </w:p>
    <w:p w:rsidR="0068083F" w:rsidRPr="0068083F" w:rsidRDefault="0068083F" w:rsidP="0068083F">
      <w:pPr>
        <w:spacing w:after="0" w:line="240" w:lineRule="auto"/>
        <w:jc w:val="both"/>
        <w:rPr>
          <w:rFonts w:asciiTheme="majorBidi" w:hAnsiTheme="majorBidi" w:cstheme="majorBidi"/>
          <w:sz w:val="24"/>
          <w:szCs w:val="24"/>
        </w:rPr>
      </w:pPr>
      <w:r>
        <w:rPr>
          <w:rFonts w:asciiTheme="majorBidi" w:hAnsiTheme="majorBidi" w:cstheme="majorBidi"/>
          <w:sz w:val="24"/>
          <w:szCs w:val="24"/>
        </w:rPr>
        <w:tab/>
        <w:t>Ne mutlu hakkı hak bilip hakka tabi olanlara ve batılı da batıl bilip batıldan uzak duranlara! Rabbimiz cümlemizi iyiliği emredip kötülükten sakındırma vazifesini</w:t>
      </w:r>
      <w:r w:rsidR="00482581">
        <w:rPr>
          <w:rFonts w:asciiTheme="majorBidi" w:hAnsiTheme="majorBidi" w:cstheme="majorBidi"/>
          <w:sz w:val="24"/>
          <w:szCs w:val="24"/>
        </w:rPr>
        <w:t xml:space="preserve"> hakkıyla</w:t>
      </w:r>
      <w:r>
        <w:rPr>
          <w:rFonts w:asciiTheme="majorBidi" w:hAnsiTheme="majorBidi" w:cstheme="majorBidi"/>
          <w:sz w:val="24"/>
          <w:szCs w:val="24"/>
        </w:rPr>
        <w:t xml:space="preserve"> yerine getiren bahtiyar kullarından eylesin.</w:t>
      </w:r>
      <w:bookmarkStart w:id="0" w:name="_GoBack"/>
      <w:bookmarkEnd w:id="0"/>
    </w:p>
    <w:p w:rsidR="00D60427" w:rsidRDefault="00D60427" w:rsidP="00C44CBD">
      <w:pPr>
        <w:spacing w:after="0" w:line="240" w:lineRule="auto"/>
        <w:jc w:val="both"/>
        <w:rPr>
          <w:rFonts w:asciiTheme="majorBidi" w:eastAsia="Calibri" w:hAnsiTheme="majorBidi" w:cstheme="majorBidi"/>
          <w:b/>
          <w:bCs/>
          <w:i/>
          <w:iCs/>
          <w:sz w:val="20"/>
          <w:szCs w:val="20"/>
        </w:rPr>
      </w:pPr>
    </w:p>
    <w:p w:rsidR="00A51805" w:rsidRDefault="00C44CBD" w:rsidP="00D60427">
      <w:pPr>
        <w:spacing w:after="0" w:line="240" w:lineRule="auto"/>
        <w:jc w:val="both"/>
        <w:rPr>
          <w:rFonts w:asciiTheme="majorBidi" w:hAnsiTheme="majorBidi" w:cstheme="majorBidi"/>
          <w:b/>
          <w:bCs/>
          <w:sz w:val="20"/>
          <w:szCs w:val="20"/>
        </w:rPr>
      </w:pPr>
      <w:r w:rsidRPr="00D01F19">
        <w:rPr>
          <w:rFonts w:asciiTheme="majorBidi" w:eastAsia="Calibri" w:hAnsiTheme="majorBidi" w:cstheme="majorBidi"/>
          <w:b/>
          <w:bCs/>
          <w:i/>
          <w:iCs/>
          <w:sz w:val="20"/>
          <w:szCs w:val="20"/>
        </w:rPr>
        <w:t>Hazırlayan</w:t>
      </w:r>
      <w:r w:rsidRPr="00D60427">
        <w:rPr>
          <w:rFonts w:asciiTheme="majorBidi" w:eastAsia="Calibri" w:hAnsiTheme="majorBidi" w:cstheme="majorBidi"/>
          <w:b/>
          <w:bCs/>
          <w:sz w:val="20"/>
          <w:szCs w:val="20"/>
        </w:rPr>
        <w:t xml:space="preserve">: </w:t>
      </w:r>
      <w:r w:rsidRPr="00883EEB">
        <w:rPr>
          <w:rFonts w:asciiTheme="majorBidi" w:hAnsiTheme="majorBidi" w:cstheme="majorBidi"/>
          <w:bCs/>
          <w:sz w:val="20"/>
          <w:szCs w:val="20"/>
        </w:rPr>
        <w:t>Ersin KAN / Tercan İlçe Vaizi – M</w:t>
      </w:r>
      <w:r w:rsidR="00E025CF" w:rsidRPr="00883EEB">
        <w:rPr>
          <w:rFonts w:asciiTheme="majorBidi" w:hAnsiTheme="majorBidi" w:cstheme="majorBidi"/>
          <w:bCs/>
          <w:sz w:val="20"/>
          <w:szCs w:val="20"/>
        </w:rPr>
        <w:t>üftü V.</w:t>
      </w:r>
    </w:p>
    <w:p w:rsidR="00883EEB" w:rsidRPr="00883EEB" w:rsidRDefault="00883EEB" w:rsidP="00D60427">
      <w:pPr>
        <w:spacing w:after="0" w:line="240" w:lineRule="auto"/>
        <w:jc w:val="both"/>
        <w:rPr>
          <w:rFonts w:asciiTheme="majorBidi" w:hAnsiTheme="majorBidi" w:cstheme="majorBidi"/>
          <w:sz w:val="20"/>
          <w:szCs w:val="20"/>
        </w:rPr>
      </w:pPr>
      <w:r w:rsidRPr="00D01F19">
        <w:rPr>
          <w:rFonts w:asciiTheme="majorBidi" w:hAnsiTheme="majorBidi" w:cstheme="majorBidi"/>
          <w:b/>
          <w:bCs/>
          <w:i/>
          <w:iCs/>
          <w:sz w:val="20"/>
          <w:szCs w:val="20"/>
        </w:rPr>
        <w:t>Redaksiyon</w:t>
      </w:r>
      <w:r>
        <w:rPr>
          <w:rFonts w:asciiTheme="majorBidi" w:hAnsiTheme="majorBidi" w:cstheme="majorBidi"/>
          <w:b/>
          <w:bCs/>
          <w:sz w:val="20"/>
          <w:szCs w:val="20"/>
        </w:rPr>
        <w:t>:</w:t>
      </w:r>
      <w:r w:rsidRPr="00883EEB">
        <w:rPr>
          <w:rFonts w:asciiTheme="majorBidi" w:hAnsiTheme="majorBidi" w:cstheme="majorBidi"/>
          <w:bCs/>
          <w:sz w:val="20"/>
          <w:szCs w:val="20"/>
        </w:rPr>
        <w:t>İl İrşat Kurulu</w:t>
      </w:r>
    </w:p>
    <w:sectPr w:rsidR="00883EEB" w:rsidRPr="00883EEB" w:rsidSect="00E15BC2">
      <w:pgSz w:w="11906" w:h="16838"/>
      <w:pgMar w:top="737" w:right="737" w:bottom="680" w:left="73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63" w:rsidRDefault="00A66563" w:rsidP="00C44CBD">
      <w:pPr>
        <w:spacing w:after="0" w:line="240" w:lineRule="auto"/>
      </w:pPr>
      <w:r>
        <w:separator/>
      </w:r>
    </w:p>
  </w:endnote>
  <w:endnote w:type="continuationSeparator" w:id="0">
    <w:p w:rsidR="00A66563" w:rsidRDefault="00A66563" w:rsidP="00C4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63" w:rsidRDefault="00A66563" w:rsidP="00C44CBD">
      <w:pPr>
        <w:spacing w:after="0" w:line="240" w:lineRule="auto"/>
      </w:pPr>
      <w:r>
        <w:separator/>
      </w:r>
    </w:p>
  </w:footnote>
  <w:footnote w:type="continuationSeparator" w:id="0">
    <w:p w:rsidR="00A66563" w:rsidRDefault="00A66563" w:rsidP="00C44CBD">
      <w:pPr>
        <w:spacing w:after="0" w:line="240" w:lineRule="auto"/>
      </w:pPr>
      <w:r>
        <w:continuationSeparator/>
      </w:r>
    </w:p>
  </w:footnote>
  <w:footnote w:id="1">
    <w:p w:rsidR="00C44CBD" w:rsidRPr="00D01F19" w:rsidRDefault="00C44CBD" w:rsidP="00C44CBD">
      <w:pPr>
        <w:pStyle w:val="DipnotMetni"/>
        <w:rPr>
          <w:rFonts w:asciiTheme="majorBidi" w:hAnsiTheme="majorBidi" w:cstheme="majorBidi"/>
          <w:b/>
          <w:bCs/>
          <w:sz w:val="18"/>
          <w:szCs w:val="18"/>
        </w:rPr>
      </w:pPr>
      <w:r w:rsidRPr="00D01F19">
        <w:rPr>
          <w:rStyle w:val="DipnotBavurusu"/>
          <w:rFonts w:asciiTheme="majorBidi" w:hAnsiTheme="majorBidi" w:cstheme="majorBidi"/>
          <w:b/>
          <w:bCs/>
          <w:sz w:val="18"/>
          <w:szCs w:val="18"/>
        </w:rPr>
        <w:footnoteRef/>
      </w:r>
      <w:r w:rsidRPr="00D01F19">
        <w:rPr>
          <w:rFonts w:asciiTheme="majorBidi" w:hAnsiTheme="majorBidi" w:cstheme="majorBidi"/>
          <w:b/>
          <w:bCs/>
          <w:sz w:val="18"/>
          <w:szCs w:val="18"/>
        </w:rPr>
        <w:t xml:space="preserve"> Âl-i İmrân, 3/104.</w:t>
      </w:r>
    </w:p>
  </w:footnote>
  <w:footnote w:id="2">
    <w:p w:rsidR="00C44CBD" w:rsidRPr="00D01F19" w:rsidRDefault="00C44CBD" w:rsidP="00C44CBD">
      <w:pPr>
        <w:pStyle w:val="DipnotMetni"/>
        <w:rPr>
          <w:b/>
          <w:bCs/>
        </w:rPr>
      </w:pPr>
      <w:r w:rsidRPr="00D01F19">
        <w:rPr>
          <w:rStyle w:val="DipnotBavurusu"/>
          <w:rFonts w:asciiTheme="majorBidi" w:hAnsiTheme="majorBidi" w:cstheme="majorBidi"/>
          <w:b/>
          <w:bCs/>
          <w:sz w:val="18"/>
          <w:szCs w:val="18"/>
        </w:rPr>
        <w:footnoteRef/>
      </w:r>
      <w:r w:rsidR="00FA1736" w:rsidRPr="00D01F19">
        <w:rPr>
          <w:rFonts w:asciiTheme="majorBidi" w:hAnsiTheme="majorBidi" w:cstheme="majorBidi"/>
          <w:b/>
          <w:bCs/>
          <w:sz w:val="18"/>
          <w:szCs w:val="18"/>
        </w:rPr>
        <w:t xml:space="preserve"> </w:t>
      </w:r>
      <w:r w:rsidRPr="00D01F19">
        <w:rPr>
          <w:rFonts w:asciiTheme="majorBidi" w:hAnsiTheme="majorBidi" w:cstheme="majorBidi"/>
          <w:b/>
          <w:bCs/>
          <w:sz w:val="18"/>
          <w:szCs w:val="18"/>
        </w:rPr>
        <w:t>Müslim, İman,78; Ebû Dâvûd, Salât, 239-242.</w:t>
      </w:r>
    </w:p>
  </w:footnote>
  <w:footnote w:id="3">
    <w:p w:rsidR="00C44CBD" w:rsidRPr="00D01F19" w:rsidRDefault="00C44CBD" w:rsidP="00C44CBD">
      <w:pPr>
        <w:pStyle w:val="DipnotMetni"/>
        <w:rPr>
          <w:rFonts w:asciiTheme="majorBidi" w:hAnsiTheme="majorBidi" w:cstheme="majorBidi"/>
          <w:b/>
          <w:bCs/>
          <w:sz w:val="18"/>
          <w:szCs w:val="18"/>
        </w:rPr>
      </w:pPr>
      <w:r w:rsidRPr="00D01F19">
        <w:rPr>
          <w:rStyle w:val="DipnotBavurusu"/>
          <w:rFonts w:asciiTheme="majorBidi" w:hAnsiTheme="majorBidi" w:cstheme="majorBidi"/>
          <w:b/>
          <w:bCs/>
          <w:sz w:val="18"/>
          <w:szCs w:val="18"/>
        </w:rPr>
        <w:footnoteRef/>
      </w:r>
      <w:r w:rsidRPr="00D01F19">
        <w:rPr>
          <w:rFonts w:asciiTheme="majorBidi" w:hAnsiTheme="majorBidi" w:cstheme="majorBidi"/>
          <w:b/>
          <w:bCs/>
          <w:sz w:val="18"/>
          <w:szCs w:val="18"/>
        </w:rPr>
        <w:t xml:space="preserve"> Âl-i İmrân, 3/110.</w:t>
      </w:r>
    </w:p>
  </w:footnote>
  <w:footnote w:id="4">
    <w:p w:rsidR="00FA1736" w:rsidRDefault="00FA1736" w:rsidP="00FA1736">
      <w:pPr>
        <w:pStyle w:val="DipnotMetni"/>
      </w:pPr>
      <w:r w:rsidRPr="00D01F19">
        <w:rPr>
          <w:rStyle w:val="DipnotBavurusu"/>
          <w:b/>
          <w:bCs/>
        </w:rPr>
        <w:footnoteRef/>
      </w:r>
      <w:r w:rsidRPr="00D01F19">
        <w:rPr>
          <w:b/>
          <w:bCs/>
        </w:rPr>
        <w:t xml:space="preserve"> Ebû Dâvûd, Melâhim ,16; Tirmizî, Fiten,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4CBD"/>
    <w:rsid w:val="00090D5F"/>
    <w:rsid w:val="003D1CE7"/>
    <w:rsid w:val="0040454A"/>
    <w:rsid w:val="00482581"/>
    <w:rsid w:val="00591B94"/>
    <w:rsid w:val="005C3DF1"/>
    <w:rsid w:val="0068083F"/>
    <w:rsid w:val="006C6B7D"/>
    <w:rsid w:val="006D187B"/>
    <w:rsid w:val="00711F59"/>
    <w:rsid w:val="007C4836"/>
    <w:rsid w:val="00857B9C"/>
    <w:rsid w:val="0086261D"/>
    <w:rsid w:val="00883EEB"/>
    <w:rsid w:val="00A32829"/>
    <w:rsid w:val="00A51805"/>
    <w:rsid w:val="00A51E2D"/>
    <w:rsid w:val="00A66563"/>
    <w:rsid w:val="00C41292"/>
    <w:rsid w:val="00C44CBD"/>
    <w:rsid w:val="00D01F19"/>
    <w:rsid w:val="00D50F56"/>
    <w:rsid w:val="00D60427"/>
    <w:rsid w:val="00DA47D9"/>
    <w:rsid w:val="00E025CF"/>
    <w:rsid w:val="00E1224B"/>
    <w:rsid w:val="00E15BC2"/>
    <w:rsid w:val="00E31079"/>
    <w:rsid w:val="00F749B2"/>
    <w:rsid w:val="00FA17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717F"/>
  <w15:docId w15:val="{BE5753E7-36EC-4E7A-8706-439F6DCF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C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44CB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44CBD"/>
    <w:rPr>
      <w:sz w:val="20"/>
      <w:szCs w:val="20"/>
    </w:rPr>
  </w:style>
  <w:style w:type="character" w:styleId="DipnotBavurusu">
    <w:name w:val="footnote reference"/>
    <w:basedOn w:val="VarsaylanParagrafYazTipi"/>
    <w:uiPriority w:val="99"/>
    <w:semiHidden/>
    <w:unhideWhenUsed/>
    <w:rsid w:val="00C44C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B1868-F143-4A1D-A366-B5CAE290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557</Words>
  <Characters>3178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Baba</dc:creator>
  <cp:lastModifiedBy>yaschir</cp:lastModifiedBy>
  <cp:revision>25</cp:revision>
  <dcterms:created xsi:type="dcterms:W3CDTF">2017-12-19T19:28:00Z</dcterms:created>
  <dcterms:modified xsi:type="dcterms:W3CDTF">2018-01-04T13:21:00Z</dcterms:modified>
</cp:coreProperties>
</file>